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1D0720" w14:textId="77777777" w:rsidR="008D4929" w:rsidRPr="00D47FF8" w:rsidRDefault="008D4929" w:rsidP="008D4929">
      <w:pPr>
        <w:spacing w:before="100" w:beforeAutospacing="1" w:after="100" w:afterAutospacing="1" w:line="240" w:lineRule="auto"/>
        <w:outlineLvl w:val="1"/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</w:pPr>
      <w:bookmarkStart w:id="0" w:name="_Hlk216701106"/>
      <w:r w:rsidRPr="00D47FF8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>TENDER NOTICE</w:t>
      </w:r>
    </w:p>
    <w:p w14:paraId="53A75002" w14:textId="77777777" w:rsidR="008D4929" w:rsidRPr="00D47FF8" w:rsidRDefault="008D4929" w:rsidP="008D4929">
      <w:pPr>
        <w:spacing w:before="100" w:beforeAutospacing="1" w:after="100" w:afterAutospacing="1" w:line="240" w:lineRule="auto"/>
        <w:jc w:val="both"/>
        <w:outlineLvl w:val="2"/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</w:pPr>
      <w:r w:rsidRPr="00D47FF8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>Construction &amp; Installation of RO Drinking Water Plants</w:t>
      </w:r>
    </w:p>
    <w:p w14:paraId="54B54075" w14:textId="77777777" w:rsidR="008D4929" w:rsidRPr="00D47FF8" w:rsidRDefault="008D4929" w:rsidP="008D4929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D47FF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 xml:space="preserve">FXB India Suraksha (FXBIS) invites sealed tenders from eligible and experienced vendors/agencies for the construction, installation, and commissioning of RO-based drinking water plants at identified </w:t>
      </w:r>
      <w:r w:rsidRPr="00FC502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 xml:space="preserve">6 </w:t>
      </w:r>
      <w:r w:rsidRPr="00D47FF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project locations</w:t>
      </w:r>
      <w:r w:rsidRPr="00FC502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 xml:space="preserve"> in Assam</w:t>
      </w:r>
      <w:r w:rsidRPr="00D47FF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.</w:t>
      </w:r>
    </w:p>
    <w:p w14:paraId="48769947" w14:textId="77777777" w:rsidR="008D4929" w:rsidRPr="00D47FF8" w:rsidRDefault="008D4929" w:rsidP="008D4929">
      <w:pPr>
        <w:spacing w:before="100" w:beforeAutospacing="1" w:after="100" w:afterAutospacing="1" w:line="240" w:lineRule="auto"/>
        <w:jc w:val="both"/>
        <w:outlineLvl w:val="2"/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</w:pPr>
      <w:r w:rsidRPr="00D47FF8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>Scope of Work</w:t>
      </w:r>
    </w:p>
    <w:p w14:paraId="08E30B4B" w14:textId="77777777" w:rsidR="008D4929" w:rsidRPr="00D47FF8" w:rsidRDefault="008D4929" w:rsidP="008D4929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D47FF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The selected bidder shall undertake end-to-end execution, including but not limited to:</w:t>
      </w:r>
    </w:p>
    <w:p w14:paraId="0934EF33" w14:textId="77777777" w:rsidR="008D4929" w:rsidRPr="00D47FF8" w:rsidRDefault="008D4929" w:rsidP="008D492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D47FF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Construction and installation of elevated water storage tank of approx. 10,000 litres capacity</w:t>
      </w:r>
    </w:p>
    <w:p w14:paraId="4EC93EC9" w14:textId="77777777" w:rsidR="008D4929" w:rsidRPr="00D47FF8" w:rsidRDefault="008D4929" w:rsidP="008D492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D47FF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Supply and installation of 2 HP AC/DC submersible pump–motor set</w:t>
      </w:r>
    </w:p>
    <w:p w14:paraId="197A74E5" w14:textId="77777777" w:rsidR="008D4929" w:rsidRPr="00D47FF8" w:rsidRDefault="008D4929" w:rsidP="008D492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D47FF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Boring work with 4-inch casing, including supply and installation of:</w:t>
      </w:r>
    </w:p>
    <w:p w14:paraId="09E340CC" w14:textId="77777777" w:rsidR="008D4929" w:rsidRPr="00D47FF8" w:rsidRDefault="008D4929" w:rsidP="008D4929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D47FF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4-inch casing pipes</w:t>
      </w:r>
    </w:p>
    <w:p w14:paraId="6E399026" w14:textId="77777777" w:rsidR="008D4929" w:rsidRPr="00D47FF8" w:rsidRDefault="008D4929" w:rsidP="008D4929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D47FF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Filter pipes</w:t>
      </w:r>
    </w:p>
    <w:p w14:paraId="315BEAEE" w14:textId="77777777" w:rsidR="008D4929" w:rsidRPr="00D47FF8" w:rsidRDefault="008D4929" w:rsidP="008D4929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D47FF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Column pipes</w:t>
      </w:r>
    </w:p>
    <w:p w14:paraId="2E50804F" w14:textId="77777777" w:rsidR="008D4929" w:rsidRPr="00D47FF8" w:rsidRDefault="008D4929" w:rsidP="008D4929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D47FF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Electrical wiring, safety wire, connectors, and accessories</w:t>
      </w:r>
    </w:p>
    <w:p w14:paraId="615713FD" w14:textId="77777777" w:rsidR="008D4929" w:rsidRPr="00D47FF8" w:rsidRDefault="008D4929" w:rsidP="008D492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D47FF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 xml:space="preserve">Supply and installation </w:t>
      </w:r>
      <w:proofErr w:type="gramStart"/>
      <w:r w:rsidRPr="00D47FF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of </w:t>
      </w:r>
      <w:r w:rsidRPr="00FC502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 xml:space="preserve"> RO</w:t>
      </w:r>
      <w:proofErr w:type="gramEnd"/>
      <w:r w:rsidRPr="00FC502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 xml:space="preserve"> &amp; </w:t>
      </w:r>
      <w:r w:rsidRPr="00D47FF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iron remover vessel-based water treatment system</w:t>
      </w:r>
    </w:p>
    <w:p w14:paraId="64A6C113" w14:textId="77777777" w:rsidR="008D4929" w:rsidRPr="00D47FF8" w:rsidRDefault="008D4929" w:rsidP="008D492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D47FF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Internal and external plumbing works, water connections, and fittings</w:t>
      </w:r>
    </w:p>
    <w:p w14:paraId="6C49F2E1" w14:textId="77777777" w:rsidR="008D4929" w:rsidRPr="00D47FF8" w:rsidRDefault="008D4929" w:rsidP="008D492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D47FF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Electrical works, testing, commissioning, and trial run</w:t>
      </w:r>
    </w:p>
    <w:p w14:paraId="6BF7A10A" w14:textId="77777777" w:rsidR="008D4929" w:rsidRPr="00D47FF8" w:rsidRDefault="008D4929" w:rsidP="008D492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D47FF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Branding and signage at the RO drinking water plant site</w:t>
      </w:r>
    </w:p>
    <w:p w14:paraId="15E9EDDA" w14:textId="77777777" w:rsidR="008D4929" w:rsidRPr="00D47FF8" w:rsidRDefault="008D4929" w:rsidP="008D4929">
      <w:pPr>
        <w:spacing w:before="100" w:beforeAutospacing="1" w:after="100" w:afterAutospacing="1" w:line="240" w:lineRule="auto"/>
        <w:jc w:val="both"/>
        <w:outlineLvl w:val="2"/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</w:pPr>
      <w:r w:rsidRPr="00D47FF8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>Eligibility Criteria</w:t>
      </w:r>
    </w:p>
    <w:p w14:paraId="4A56895B" w14:textId="77777777" w:rsidR="008D4929" w:rsidRPr="00D47FF8" w:rsidRDefault="008D4929" w:rsidP="008D4929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D47FF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Proven experience in execution of RO drinking water / water supply projects</w:t>
      </w:r>
    </w:p>
    <w:p w14:paraId="74E034A2" w14:textId="77777777" w:rsidR="008D4929" w:rsidRPr="00D47FF8" w:rsidRDefault="008D4929" w:rsidP="008D4929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D47FF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Valid GST registration and statutory compliance</w:t>
      </w:r>
    </w:p>
    <w:p w14:paraId="58501D1E" w14:textId="77777777" w:rsidR="008D4929" w:rsidRPr="00D47FF8" w:rsidRDefault="008D4929" w:rsidP="008D4929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D47FF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Availability of technical manpower and tools for installation and maintenance</w:t>
      </w:r>
    </w:p>
    <w:p w14:paraId="1479E1E4" w14:textId="77777777" w:rsidR="008D4929" w:rsidRPr="00D47FF8" w:rsidRDefault="008D4929" w:rsidP="008D4929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D47FF8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Capability to provide post-installation service support</w:t>
      </w:r>
    </w:p>
    <w:p w14:paraId="22DBA113" w14:textId="77777777" w:rsidR="008D4929" w:rsidRPr="006F352F" w:rsidRDefault="008D4929" w:rsidP="008D4929">
      <w:pPr>
        <w:spacing w:line="240" w:lineRule="auto"/>
        <w:jc w:val="both"/>
        <w:rPr>
          <w:rFonts w:cstheme="minorHAnsi"/>
          <w:b/>
          <w:bCs/>
        </w:rPr>
      </w:pPr>
      <w:r w:rsidRPr="006F352F">
        <w:rPr>
          <w:rFonts w:cstheme="minorHAnsi"/>
          <w:b/>
          <w:bCs/>
        </w:rPr>
        <w:t>Submission Guidelines:</w:t>
      </w:r>
    </w:p>
    <w:p w14:paraId="5EBF270C" w14:textId="77777777" w:rsidR="008D4929" w:rsidRPr="002C6845" w:rsidRDefault="008D4929" w:rsidP="008D492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2C6845">
        <w:rPr>
          <w:rFonts w:ascii="Calibri" w:eastAsia="Times New Roman" w:hAnsi="Calibri" w:cs="Calibri"/>
          <w:b/>
          <w:bCs/>
          <w:color w:val="000000"/>
          <w:kern w:val="0"/>
          <w:lang w:eastAsia="en-GB"/>
          <w14:ligatures w14:val="none"/>
        </w:rPr>
        <w:t>Mode of submission:</w:t>
      </w:r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 xml:space="preserve"> Email </w:t>
      </w:r>
    </w:p>
    <w:p w14:paraId="6649ECB2" w14:textId="77777777" w:rsidR="008D4929" w:rsidRPr="00632F86" w:rsidRDefault="008D4929" w:rsidP="008D4929">
      <w:pPr>
        <w:spacing w:line="240" w:lineRule="auto"/>
        <w:jc w:val="both"/>
        <w:rPr>
          <w:rFonts w:cstheme="minorHAnsi"/>
        </w:rPr>
      </w:pPr>
      <w:r w:rsidRPr="00632F86">
        <w:rPr>
          <w:rFonts w:cstheme="minorHAnsi"/>
        </w:rPr>
        <w:t>Please send the application via email to</w:t>
      </w:r>
      <w:r>
        <w:rPr>
          <w:rFonts w:cstheme="minorHAnsi"/>
        </w:rPr>
        <w:t xml:space="preserve"> </w:t>
      </w:r>
      <w:hyperlink r:id="rId5" w:history="1">
        <w:r w:rsidRPr="00632F86">
          <w:rPr>
            <w:rStyle w:val="Hyperlink"/>
            <w:rFonts w:cstheme="minorHAnsi"/>
          </w:rPr>
          <w:t>gneelam@fxbsuraksha.org</w:t>
        </w:r>
      </w:hyperlink>
      <w:r w:rsidRPr="00632F86">
        <w:rPr>
          <w:rFonts w:cstheme="minorHAnsi"/>
        </w:rPr>
        <w:t xml:space="preserve">, with copies (CC) to </w:t>
      </w:r>
      <w:hyperlink r:id="rId6" w:history="1">
        <w:r w:rsidRPr="00632F86">
          <w:rPr>
            <w:rStyle w:val="Hyperlink"/>
            <w:rFonts w:cstheme="minorHAnsi"/>
          </w:rPr>
          <w:t>vendorempanelment@fxbsuraksha.org</w:t>
        </w:r>
      </w:hyperlink>
      <w:r w:rsidRPr="00632F86">
        <w:rPr>
          <w:rFonts w:cstheme="minorHAnsi"/>
        </w:rPr>
        <w:t xml:space="preserve">,  and </w:t>
      </w:r>
      <w:hyperlink r:id="rId7" w:history="1">
        <w:r w:rsidRPr="00632F86">
          <w:rPr>
            <w:rStyle w:val="Hyperlink"/>
            <w:rFonts w:cstheme="minorHAnsi"/>
          </w:rPr>
          <w:t>schander@fxbsuraksha.org</w:t>
        </w:r>
      </w:hyperlink>
      <w:r w:rsidRPr="00632F86">
        <w:rPr>
          <w:rFonts w:cstheme="minorHAnsi"/>
        </w:rPr>
        <w:t>.</w:t>
      </w:r>
    </w:p>
    <w:p w14:paraId="3D0A53BD" w14:textId="77777777" w:rsidR="008D4929" w:rsidRPr="002C6845" w:rsidRDefault="008D4929" w:rsidP="008D4929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</w:pPr>
      <w:r w:rsidRPr="002C6845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FXB India Suraksha reserves the right to accept or reject any or all EOIs without assigning any reason.</w:t>
      </w:r>
    </w:p>
    <w:bookmarkEnd w:id="0"/>
    <w:p w14:paraId="376069F9" w14:textId="5B912A9F" w:rsidR="008D4929" w:rsidRPr="008D4929" w:rsidRDefault="008D4929" w:rsidP="008D4929"/>
    <w:sectPr w:rsidR="008D4929" w:rsidRPr="008D49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5401D1"/>
    <w:multiLevelType w:val="multilevel"/>
    <w:tmpl w:val="C9043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0F345F3"/>
    <w:multiLevelType w:val="multilevel"/>
    <w:tmpl w:val="7AFC7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5E57301"/>
    <w:multiLevelType w:val="multilevel"/>
    <w:tmpl w:val="68341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62441935">
    <w:abstractNumId w:val="0"/>
  </w:num>
  <w:num w:numId="2" w16cid:durableId="1087920385">
    <w:abstractNumId w:val="1"/>
  </w:num>
  <w:num w:numId="3" w16cid:durableId="13380776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929"/>
    <w:rsid w:val="00241289"/>
    <w:rsid w:val="008D4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CBD3F"/>
  <w15:chartTrackingRefBased/>
  <w15:docId w15:val="{9DE6EEAC-ABFF-42E6-90A7-71DA916ED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4929"/>
  </w:style>
  <w:style w:type="paragraph" w:styleId="Heading1">
    <w:name w:val="heading 1"/>
    <w:basedOn w:val="Normal"/>
    <w:next w:val="Normal"/>
    <w:link w:val="Heading1Char"/>
    <w:uiPriority w:val="9"/>
    <w:qFormat/>
    <w:rsid w:val="008D49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49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492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49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492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49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49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49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49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492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492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492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492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492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49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49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49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49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49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49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49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49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49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49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49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492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492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492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4929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D492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chander@fxbsuraksha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endorempanelment@fxbsuraksha.org" TargetMode="External"/><Relationship Id="rId5" Type="http://schemas.openxmlformats.org/officeDocument/2006/relationships/hyperlink" Target="mailto:gneelam@fxbsuraksha.or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259</Words>
  <Characters>1478</Characters>
  <Application>Microsoft Office Word</Application>
  <DocSecurity>0</DocSecurity>
  <Lines>12</Lines>
  <Paragraphs>3</Paragraphs>
  <ScaleCrop>false</ScaleCrop>
  <Company/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Suresh Chander</dc:creator>
  <cp:keywords/>
  <dc:description/>
  <cp:lastModifiedBy>Suresh Chander</cp:lastModifiedBy>
  <cp:revision>1</cp:revision>
  <dcterms:created xsi:type="dcterms:W3CDTF">2025-12-15T08:55:00Z</dcterms:created>
  <dcterms:modified xsi:type="dcterms:W3CDTF">2025-12-15T09:01:00Z</dcterms:modified>
</cp:coreProperties>
</file>